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38" w:firstLineChars="3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尊敬的黄秘书长、徐书记，各位领导、各位嘉宾，大家下午好，很高兴参加2020世界智能网联汽车大会新能源汽车与可再生能源融合发展论坛。首先，我代表上海市经济和信息化委员会对各位来宾表示热烈欢迎。</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汽车是上海重要的支柱产业之一。当前，上海正大力推动新能源汽车产业的发展，积极培育汽车产业发展新动能。新能源汽车产业集聚发展态势进一步显现，特斯拉超级工厂，大众MEB等重大项目建设跑出上海加速度，国内外知名汽车品牌，新势力造车企业加快在上海落地发展。</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今年1-7月，上海新能源汽车产值突破250亿元，同比增长120%。在新能源汽车推广应用方面，规模持续扩大，目前已经有58家国内外整车企业、100多个品牌、239款新能源车型在上海进行推广应用。整体推广量已突破35.5万辆，整体应用规模排在全球主要城市前列。充电基础设施的建设也在同步完善当中，目前已经建成充电桩超过32万个，车桩比达到了1.1：1，形成了市场驱动、以私人消费为主的市场化的新能源汽车推广应用发展格局。</w:t>
      </w:r>
      <w:r>
        <w:rPr>
          <w:rFonts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ascii="微软雅黑" w:hAnsi="微软雅黑" w:eastAsia="微软雅黑" w:cs="微软雅黑"/>
          <w:i w:val="0"/>
          <w:caps w:val="0"/>
          <w:color w:val="333333"/>
          <w:spacing w:val="0"/>
          <w:sz w:val="34"/>
          <w:szCs w:val="34"/>
          <w:shd w:val="clear" w:fill="FFFFFF"/>
        </w:rPr>
        <w:t>本次论坛是结合全球环境基金会新能源汽车与可再生能源综合应用项目的发展思路，以新能源汽车和可再生能源融合发展为主题，与行业专家一起研讨该领域的发展趋势、技术路线和示范应用。GEF6上海示范项目通过智能充电、V2G、光储充技术示范项目进行探索，实现新能源汽车、微电网和可再生能源的融合发展，推动新能源汽车在全生命周期产生更大的经济和社会的效益。</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GEF6项目旨在提高全民环保意识，使更多人可以了解、使用并开发绿色能源。同时，通过市场化的机制来推动高技术含量的产品进入市场，加强产业和服务体系建设，实现新能源汽车和可再生能源的商业化发展。目前上海的GEF6项目以社会公开招募的形式，吸引一大批优秀企业的加入。此模式对推动上海乃至长三角地区的新能源汽车产业发展都发挥了非常积极的作用。</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今天我们邀请了这个领域的多个头部企业代表为大家分享他们探索的经验，并展开精彩的圆桌讨论。我们也非常期待在本次论坛当中能够碰撞出思想的火花。同时，我们将依托EV-AI智行港智慧能源中心，正式发布项目示范平台，推动中国上海电动汽车国际示范区在新能源的应用示范、宣传推广等方面发挥引领作用。下一步，我们上海市经信委将会积极配合联合国工发组织、国家工信部以及中国汽车工程学会继续协同相关的委办局以及嘉定区政府，发挥指导委员会的职能，加强部门之间、企业之间、高校、院所和企业之间以及长三角之间的协同合作，加强国内外的对接交流来进一步推动GEF6项目的实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非常期待有更多的优秀企业可以加入，共同推进新能源汽车与可再生能源技术水平的提升，加快政策标准的完善以及产业发展环境的优化提升，使上海的新能源汽车和可再生能源商业化发展走在全国的前列，形成可复制、可推广的经验。最后，预祝本次论坛取得圆满成功，衷心祝愿各位领导、各位专家、各位来宾身体健康，万事顺意。谢谢大家！</w:t>
      </w:r>
      <w:bookmarkStart w:id="0" w:name="_GoBack"/>
      <w:bookmarkEnd w:id="0"/>
    </w:p>
    <w:p>
      <w:pPr>
        <w:ind w:firstLine="1038" w:firstLineChars="300"/>
        <w:rPr>
          <w:rFonts w:hint="eastAsia" w:ascii="微软雅黑" w:hAnsi="微软雅黑" w:eastAsia="微软雅黑" w:cs="微软雅黑"/>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68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